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621769D9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5F1CE4">
        <w:rPr>
          <w:b/>
          <w:spacing w:val="-3"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30CCE15C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3E03DC">
        <w:rPr>
          <w:b/>
        </w:rPr>
        <w:t>1</w:t>
      </w:r>
      <w:r w:rsidR="00D85F01" w:rsidRPr="00AA44DE">
        <w:rPr>
          <w:b/>
        </w:rPr>
        <w:t xml:space="preserve"> PROGRESSION</w:t>
      </w:r>
      <w:r w:rsidR="003E03DC">
        <w:rPr>
          <w:b/>
        </w:rPr>
        <w:t>E</w:t>
      </w:r>
      <w:r w:rsidR="00D85F01" w:rsidRPr="00AA44DE">
        <w:rPr>
          <w:b/>
        </w:rPr>
        <w:t xml:space="preserve"> DALL’AREA DEGLI ISTRUTTORI A QUELLA DEI FUNZIONARI (DA EX CAT. C A EX CAT. D), PRESSO IL SETTORE </w:t>
      </w:r>
      <w:r w:rsidR="00F210E5">
        <w:rPr>
          <w:b/>
        </w:rPr>
        <w:t>VIABILITÀ</w:t>
      </w:r>
      <w:r w:rsidR="00D85F01" w:rsidRPr="00AA44DE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proofErr w:type="spellStart"/>
      <w:r w:rsidRPr="00AA44DE">
        <w:rPr>
          <w:sz w:val="22"/>
          <w:szCs w:val="22"/>
        </w:rPr>
        <w:t>a</w:t>
      </w:r>
      <w:proofErr w:type="spellEnd"/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61BDF">
        <w:rPr>
          <w:sz w:val="22"/>
          <w:szCs w:val="22"/>
        </w:rPr>
        <w:t>R.U.</w:t>
      </w:r>
      <w:r w:rsidRPr="00A61BDF">
        <w:rPr>
          <w:spacing w:val="67"/>
          <w:sz w:val="22"/>
          <w:szCs w:val="22"/>
        </w:rPr>
        <w:t xml:space="preserve"> </w:t>
      </w:r>
      <w:r w:rsidRPr="00A61BDF">
        <w:rPr>
          <w:sz w:val="22"/>
          <w:szCs w:val="22"/>
        </w:rPr>
        <w:t>n.</w:t>
      </w:r>
      <w:r w:rsidRPr="00A61BDF">
        <w:rPr>
          <w:spacing w:val="67"/>
          <w:sz w:val="22"/>
          <w:szCs w:val="22"/>
        </w:rPr>
        <w:t xml:space="preserve"> </w:t>
      </w:r>
      <w:r w:rsidRPr="00A61BDF">
        <w:rPr>
          <w:spacing w:val="80"/>
          <w:w w:val="150"/>
          <w:sz w:val="22"/>
          <w:szCs w:val="22"/>
          <w:u w:val="single"/>
        </w:rPr>
        <w:t xml:space="preserve">  </w:t>
      </w:r>
      <w:r w:rsidRPr="00A61BDF">
        <w:rPr>
          <w:spacing w:val="80"/>
          <w:w w:val="150"/>
          <w:sz w:val="22"/>
          <w:szCs w:val="22"/>
        </w:rPr>
        <w:t xml:space="preserve"> </w:t>
      </w:r>
      <w:r w:rsidRPr="00A61BDF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4DA500EC" w:rsidR="00ED7084" w:rsidRPr="00A4467C" w:rsidRDefault="00BC58CE" w:rsidP="00A4467C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93386C">
        <w:rPr>
          <w:sz w:val="22"/>
          <w:szCs w:val="22"/>
        </w:rPr>
        <w:t xml:space="preserve">un </w:t>
      </w:r>
      <w:r w:rsidR="00F80591" w:rsidRPr="00AA44DE">
        <w:rPr>
          <w:sz w:val="22"/>
          <w:szCs w:val="22"/>
        </w:rPr>
        <w:t>post</w:t>
      </w:r>
      <w:r w:rsidR="0093386C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FUNZIONARIO </w:t>
      </w:r>
      <w:r w:rsidR="005F1CE4">
        <w:rPr>
          <w:sz w:val="22"/>
          <w:szCs w:val="22"/>
        </w:rPr>
        <w:t>TECNICO</w:t>
      </w:r>
      <w:r w:rsidR="00F80591" w:rsidRPr="00AA44DE">
        <w:rPr>
          <w:sz w:val="22"/>
          <w:szCs w:val="22"/>
        </w:rPr>
        <w:t xml:space="preserve"> – AREA DEI FUNZIONARI E.Q. presso il Settore </w:t>
      </w:r>
      <w:r w:rsidR="00F210E5">
        <w:t>Viabilità</w:t>
      </w:r>
      <w:r w:rsidR="00A4467C" w:rsidRPr="00A4467C">
        <w:t xml:space="preserve">, </w:t>
      </w:r>
      <w:r w:rsidR="00F210E5" w:rsidRPr="00F210E5">
        <w:t>Servizio manutenzioni e gestione del patrimonio stradale</w:t>
      </w:r>
      <w:r w:rsidR="00F80591" w:rsidRPr="00AA44DE">
        <w:rPr>
          <w:sz w:val="22"/>
          <w:szCs w:val="22"/>
        </w:rPr>
        <w:t>,</w:t>
      </w:r>
      <w:r w:rsidR="00CF2F43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attraverso una procedura comparativa finalizzata alla</w:t>
      </w:r>
      <w:r w:rsidRPr="00AA44DE">
        <w:rPr>
          <w:sz w:val="22"/>
          <w:szCs w:val="22"/>
        </w:rPr>
        <w:t xml:space="preserve"> progressione </w:t>
      </w:r>
      <w:r w:rsidR="00F80591" w:rsidRPr="00AA44DE">
        <w:rPr>
          <w:sz w:val="22"/>
          <w:szCs w:val="22"/>
        </w:rPr>
        <w:t xml:space="preserve">tra aree (c.d.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0EC0E03E" w:rsidR="00ED7084" w:rsidRPr="00982B84" w:rsidRDefault="00BC58CE" w:rsidP="00192DD7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t>di</w:t>
      </w:r>
      <w:r w:rsidRPr="00982B84">
        <w:rPr>
          <w:spacing w:val="40"/>
        </w:rPr>
        <w:t xml:space="preserve"> </w:t>
      </w:r>
      <w:r w:rsidRPr="00AA44DE">
        <w:t>essere</w:t>
      </w:r>
      <w:r w:rsidRPr="00982B84">
        <w:rPr>
          <w:spacing w:val="40"/>
        </w:rPr>
        <w:t xml:space="preserve"> </w:t>
      </w:r>
      <w:r w:rsidRPr="00AA44DE">
        <w:t>inquadrato</w:t>
      </w:r>
      <w:r w:rsidRPr="00982B84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>rea degli Istruttori</w:t>
      </w:r>
      <w:r w:rsidRPr="00982B84">
        <w:rPr>
          <w:spacing w:val="40"/>
        </w:rPr>
        <w:t xml:space="preserve"> </w:t>
      </w:r>
      <w:r w:rsidR="00761CF0" w:rsidRPr="00982B84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Pr="00AA44DE">
        <w:t>C</w:t>
      </w:r>
      <w:r w:rsidR="00761CF0" w:rsidRPr="00AA44DE">
        <w:t>)</w:t>
      </w:r>
      <w:r w:rsidRPr="00982B84">
        <w:rPr>
          <w:spacing w:val="39"/>
        </w:rPr>
        <w:t xml:space="preserve"> </w:t>
      </w:r>
      <w:r w:rsidRPr="00AA44DE">
        <w:t>e</w:t>
      </w:r>
      <w:r w:rsidRPr="00982B84">
        <w:rPr>
          <w:spacing w:val="48"/>
        </w:rPr>
        <w:t xml:space="preserve"> </w:t>
      </w:r>
      <w:r w:rsidRPr="00AA44DE">
        <w:t>nel</w:t>
      </w:r>
      <w:r w:rsidR="00982B84">
        <w:t xml:space="preserve"> </w:t>
      </w:r>
      <w:r w:rsidRPr="00982B84">
        <w:t>profilo professionale</w:t>
      </w:r>
      <w:r w:rsidR="00F80591" w:rsidRPr="00982B84">
        <w:t xml:space="preserve"> di Istruttore ______________________ ____</w:t>
      </w:r>
      <w:r w:rsidRPr="00982B84">
        <w:t>del CCNL Funzioni Locali</w:t>
      </w:r>
      <w:r w:rsidR="00970EF4" w:rsidRPr="00982B84">
        <w:t xml:space="preserve"> dal __________________</w:t>
      </w:r>
      <w:r w:rsidR="00BD52C2" w:rsidRPr="00982B84">
        <w:t xml:space="preserve"> (</w:t>
      </w:r>
      <w:r w:rsidR="00BD52C2" w:rsidRPr="00982B84">
        <w:rPr>
          <w:i/>
          <w:iCs/>
        </w:rPr>
        <w:t>comprensivo del periodo maturato</w:t>
      </w:r>
      <w:r w:rsidR="00BD52C2" w:rsidRPr="00982B84">
        <w:rPr>
          <w:i/>
          <w:iCs/>
          <w:spacing w:val="1"/>
        </w:rPr>
        <w:t xml:space="preserve"> </w:t>
      </w:r>
      <w:r w:rsidR="00BD52C2" w:rsidRPr="00982B84">
        <w:rPr>
          <w:i/>
          <w:iCs/>
        </w:rPr>
        <w:t>nell’ente</w:t>
      </w:r>
      <w:r w:rsidR="00BD52C2" w:rsidRPr="00982B84">
        <w:rPr>
          <w:i/>
          <w:iCs/>
          <w:spacing w:val="-1"/>
        </w:rPr>
        <w:t xml:space="preserve"> </w:t>
      </w:r>
      <w:r w:rsidR="00BD52C2" w:rsidRPr="00982B84">
        <w:rPr>
          <w:i/>
          <w:iCs/>
        </w:rPr>
        <w:t>di</w:t>
      </w:r>
      <w:r w:rsidR="00BD52C2" w:rsidRPr="00982B84">
        <w:rPr>
          <w:i/>
          <w:iCs/>
          <w:spacing w:val="-3"/>
        </w:rPr>
        <w:t xml:space="preserve"> </w:t>
      </w:r>
      <w:r w:rsidR="00BD52C2" w:rsidRPr="00982B84">
        <w:rPr>
          <w:i/>
          <w:iCs/>
        </w:rPr>
        <w:t>provenienza</w:t>
      </w:r>
      <w:r w:rsidR="00BD52C2" w:rsidRPr="00982B84">
        <w:rPr>
          <w:i/>
          <w:iCs/>
          <w:spacing w:val="-1"/>
        </w:rPr>
        <w:t xml:space="preserve"> </w:t>
      </w:r>
      <w:r w:rsidR="00BD52C2" w:rsidRPr="00982B84">
        <w:rPr>
          <w:i/>
          <w:iCs/>
        </w:rPr>
        <w:t>nel</w:t>
      </w:r>
      <w:r w:rsidR="00BD52C2" w:rsidRPr="00982B84">
        <w:rPr>
          <w:i/>
          <w:iCs/>
          <w:spacing w:val="-1"/>
        </w:rPr>
        <w:t xml:space="preserve"> </w:t>
      </w:r>
      <w:r w:rsidR="00BD52C2" w:rsidRPr="00982B84">
        <w:rPr>
          <w:i/>
          <w:iCs/>
        </w:rPr>
        <w:t>caso</w:t>
      </w:r>
      <w:r w:rsidR="00BD52C2" w:rsidRPr="00982B84">
        <w:rPr>
          <w:i/>
          <w:iCs/>
          <w:spacing w:val="-2"/>
        </w:rPr>
        <w:t xml:space="preserve"> </w:t>
      </w:r>
      <w:r w:rsidR="00BD52C2" w:rsidRPr="00982B84">
        <w:rPr>
          <w:i/>
          <w:iCs/>
        </w:rPr>
        <w:t>in</w:t>
      </w:r>
      <w:r w:rsidR="00BD52C2" w:rsidRPr="00982B84">
        <w:rPr>
          <w:i/>
          <w:iCs/>
          <w:spacing w:val="-2"/>
        </w:rPr>
        <w:t xml:space="preserve"> </w:t>
      </w:r>
      <w:r w:rsidR="00BD52C2" w:rsidRPr="00982B84">
        <w:rPr>
          <w:i/>
          <w:iCs/>
        </w:rPr>
        <w:t>cui</w:t>
      </w:r>
      <w:r w:rsidR="00BD52C2" w:rsidRPr="00982B84">
        <w:rPr>
          <w:i/>
          <w:iCs/>
          <w:spacing w:val="-1"/>
        </w:rPr>
        <w:t xml:space="preserve"> </w:t>
      </w:r>
      <w:r w:rsidR="00BD52C2" w:rsidRPr="00982B84">
        <w:rPr>
          <w:i/>
          <w:iCs/>
        </w:rPr>
        <w:t>l’assunzione</w:t>
      </w:r>
      <w:r w:rsidR="00BD52C2" w:rsidRPr="00982B84">
        <w:rPr>
          <w:i/>
          <w:iCs/>
          <w:spacing w:val="-1"/>
        </w:rPr>
        <w:t xml:space="preserve"> presso la Provincia di Oristano </w:t>
      </w:r>
      <w:r w:rsidR="00BD52C2" w:rsidRPr="00982B84">
        <w:rPr>
          <w:i/>
          <w:iCs/>
        </w:rPr>
        <w:t>sia</w:t>
      </w:r>
      <w:r w:rsidR="00BD52C2" w:rsidRPr="00982B84">
        <w:rPr>
          <w:i/>
          <w:iCs/>
          <w:spacing w:val="-3"/>
        </w:rPr>
        <w:t xml:space="preserve"> </w:t>
      </w:r>
      <w:r w:rsidR="00BD52C2" w:rsidRPr="00982B84">
        <w:rPr>
          <w:i/>
          <w:iCs/>
        </w:rPr>
        <w:t>avvenuta tramite</w:t>
      </w:r>
      <w:r w:rsidR="00BD52C2" w:rsidRPr="00982B84">
        <w:rPr>
          <w:i/>
          <w:iCs/>
          <w:spacing w:val="1"/>
        </w:rPr>
        <w:t xml:space="preserve"> </w:t>
      </w:r>
      <w:r w:rsidR="00BD52C2" w:rsidRPr="00982B84">
        <w:rPr>
          <w:i/>
          <w:iCs/>
        </w:rPr>
        <w:t>mobilità</w:t>
      </w:r>
      <w:r w:rsidR="00BD52C2" w:rsidRPr="00982B84">
        <w:rPr>
          <w:i/>
          <w:iCs/>
          <w:spacing w:val="1"/>
        </w:rPr>
        <w:t xml:space="preserve"> </w:t>
      </w:r>
      <w:r w:rsidR="00BD52C2" w:rsidRPr="00982B84">
        <w:rPr>
          <w:i/>
          <w:iCs/>
        </w:rPr>
        <w:t>tra</w:t>
      </w:r>
      <w:r w:rsidR="00BD52C2" w:rsidRPr="00982B84">
        <w:rPr>
          <w:i/>
          <w:iCs/>
          <w:spacing w:val="-3"/>
        </w:rPr>
        <w:t xml:space="preserve"> </w:t>
      </w:r>
      <w:r w:rsidR="00BD52C2" w:rsidRPr="00982B84">
        <w:rPr>
          <w:i/>
          <w:iCs/>
        </w:rPr>
        <w:t>enti</w:t>
      </w:r>
      <w:r w:rsidR="00BD52C2" w:rsidRPr="00982B84">
        <w:t>)</w:t>
      </w:r>
      <w:r w:rsidRPr="00982B84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lastRenderedPageBreak/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5B7AC4D3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BC58CE" w:rsidRPr="00AA44DE">
        <w:t>titolo</w:t>
      </w:r>
      <w:r w:rsidR="00BC58CE" w:rsidRPr="00CF2F43">
        <w:rPr>
          <w:spacing w:val="42"/>
        </w:rPr>
        <w:t xml:space="preserve"> </w:t>
      </w:r>
      <w:r w:rsidR="00BC58CE" w:rsidRPr="00AA44DE">
        <w:t>di</w:t>
      </w:r>
      <w:r w:rsidR="00BC58CE" w:rsidRPr="00CF2F43">
        <w:rPr>
          <w:spacing w:val="42"/>
        </w:rPr>
        <w:t xml:space="preserve"> </w:t>
      </w:r>
      <w:r w:rsidR="00BC58CE" w:rsidRPr="00CF2F43">
        <w:rPr>
          <w:spacing w:val="-2"/>
        </w:rPr>
        <w:t>studio</w:t>
      </w:r>
      <w:r w:rsidR="00710C92" w:rsidRPr="00CF2F43">
        <w:rPr>
          <w:spacing w:val="-2"/>
        </w:rPr>
        <w:t xml:space="preserve"> </w:t>
      </w:r>
      <w:r w:rsidR="0066653C" w:rsidRPr="00AA44DE">
        <w:t>di</w:t>
      </w:r>
      <w:r w:rsidR="0066653C" w:rsidRPr="00CF2F43">
        <w:rPr>
          <w:spacing w:val="33"/>
        </w:rPr>
        <w:t xml:space="preserve"> </w:t>
      </w:r>
      <w:r w:rsidR="0066653C" w:rsidRPr="00AA44DE">
        <w:t>laurea</w:t>
      </w:r>
      <w:r w:rsidR="0066653C" w:rsidRPr="00CF2F43">
        <w:rPr>
          <w:spacing w:val="34"/>
        </w:rPr>
        <w:t xml:space="preserve"> </w:t>
      </w:r>
      <w:r w:rsidR="0066653C" w:rsidRPr="00AA44DE">
        <w:t xml:space="preserve">breve, diploma di laurea o laurea specialistica in </w:t>
      </w:r>
      <w:r w:rsidR="009C56B1" w:rsidRPr="009C56B1">
        <w:t>Ingegneria, Architettura, Urbanistica, Agraria, Scienze Forestali, Scienze naturali, Scienze biologiche o biotecnologie, Scienze ambientali, Geologia o equipollenti</w:t>
      </w:r>
      <w:r w:rsidR="000816B5" w:rsidRPr="009C56B1">
        <w:t xml:space="preserve"> e almeno </w:t>
      </w:r>
      <w:proofErr w:type="gramStart"/>
      <w:r w:rsidR="000816B5" w:rsidRPr="009C56B1">
        <w:t>5</w:t>
      </w:r>
      <w:proofErr w:type="gramEnd"/>
      <w:r w:rsidR="000816B5" w:rsidRPr="009C56B1">
        <w:t xml:space="preserve"> anni di esperienza maturata nell'area degli Istruttori e/o nella corrispondente categoria del precedente sistema di classificazione</w:t>
      </w:r>
      <w:r w:rsidR="000816B5" w:rsidRPr="00AA44DE">
        <w:t>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5F805C17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5F1CE4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010DC0DB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9C56B1">
        <w:rPr>
          <w:sz w:val="32"/>
          <w:szCs w:val="32"/>
        </w:rPr>
        <w:sym w:font="Symbol" w:char="F07F"/>
      </w:r>
      <w:r w:rsidRPr="009C56B1">
        <w:t xml:space="preserve"> </w:t>
      </w:r>
      <w:r w:rsidR="00710C92" w:rsidRPr="009C56B1">
        <w:t xml:space="preserve">di essere in possesso del diploma di </w:t>
      </w:r>
      <w:r w:rsidR="009C56B1" w:rsidRPr="009C56B1">
        <w:t xml:space="preserve">Geometra, Perito Edile o equipollente </w:t>
      </w:r>
      <w:r w:rsidR="00710C92" w:rsidRPr="009C56B1">
        <w:t xml:space="preserve">ed almeno </w:t>
      </w:r>
      <w:proofErr w:type="gramStart"/>
      <w:r w:rsidR="00710C92" w:rsidRPr="009C56B1">
        <w:t>10</w:t>
      </w:r>
      <w:proofErr w:type="gramEnd"/>
      <w:r w:rsidR="00710C92" w:rsidRPr="009C56B1">
        <w:t xml:space="preserve"> anni di</w:t>
      </w:r>
      <w:r w:rsidR="00710C92" w:rsidRPr="00AA44DE">
        <w:t xml:space="preserve"> esperienza maturata nell'area degli Istruttori 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57554"/>
    <w:rsid w:val="00065E92"/>
    <w:rsid w:val="000816B5"/>
    <w:rsid w:val="00254D68"/>
    <w:rsid w:val="00283990"/>
    <w:rsid w:val="003E03DC"/>
    <w:rsid w:val="005F1CE4"/>
    <w:rsid w:val="00633697"/>
    <w:rsid w:val="0066653C"/>
    <w:rsid w:val="00710C92"/>
    <w:rsid w:val="007543B0"/>
    <w:rsid w:val="00761CF0"/>
    <w:rsid w:val="007B2220"/>
    <w:rsid w:val="00847747"/>
    <w:rsid w:val="008B5E9B"/>
    <w:rsid w:val="0093386C"/>
    <w:rsid w:val="00970EF4"/>
    <w:rsid w:val="00982B84"/>
    <w:rsid w:val="009C56B1"/>
    <w:rsid w:val="00A4467C"/>
    <w:rsid w:val="00A61BDF"/>
    <w:rsid w:val="00AA44DE"/>
    <w:rsid w:val="00AA566A"/>
    <w:rsid w:val="00BC58CE"/>
    <w:rsid w:val="00BD52C2"/>
    <w:rsid w:val="00C260C3"/>
    <w:rsid w:val="00CD73E8"/>
    <w:rsid w:val="00CF2F43"/>
    <w:rsid w:val="00D14C11"/>
    <w:rsid w:val="00D85F01"/>
    <w:rsid w:val="00DF7490"/>
    <w:rsid w:val="00EC349A"/>
    <w:rsid w:val="00ED7084"/>
    <w:rsid w:val="00F210E5"/>
    <w:rsid w:val="00F8059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12</cp:revision>
  <cp:lastPrinted>2025-04-08T07:15:00Z</cp:lastPrinted>
  <dcterms:created xsi:type="dcterms:W3CDTF">2025-04-28T11:13:00Z</dcterms:created>
  <dcterms:modified xsi:type="dcterms:W3CDTF">2025-05-09T11:12:00Z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